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08C" w:rsidRDefault="006C66B9">
      <w:pPr>
        <w:autoSpaceDE w:val="0"/>
        <w:autoSpaceDN w:val="0"/>
        <w:adjustRightInd w:val="0"/>
        <w:spacing w:line="360" w:lineRule="auto"/>
        <w:jc w:val="center"/>
        <w:rPr>
          <w:rFonts w:ascii="宋体" w:cs="宋体"/>
          <w:b/>
          <w:color w:val="000000"/>
          <w:kern w:val="0"/>
          <w:sz w:val="18"/>
          <w:szCs w:val="18"/>
        </w:rPr>
      </w:pPr>
      <w:r>
        <w:rPr>
          <w:rFonts w:ascii="宋体" w:cs="宋体" w:hint="eastAsia"/>
          <w:b/>
          <w:kern w:val="0"/>
          <w:sz w:val="32"/>
          <w:szCs w:val="32"/>
        </w:rPr>
        <w:t>光谱仪</w:t>
      </w:r>
      <w:r w:rsidR="004D1F4D">
        <w:rPr>
          <w:rFonts w:ascii="宋体" w:cs="宋体" w:hint="eastAsia"/>
          <w:b/>
          <w:color w:val="000000"/>
          <w:kern w:val="0"/>
          <w:sz w:val="32"/>
          <w:szCs w:val="32"/>
        </w:rPr>
        <w:t>碳含量测量不确定度评定</w:t>
      </w:r>
    </w:p>
    <w:p w:rsidR="005F708C" w:rsidRDefault="005F708C">
      <w:pPr>
        <w:autoSpaceDE w:val="0"/>
        <w:autoSpaceDN w:val="0"/>
        <w:adjustRightInd w:val="0"/>
        <w:spacing w:line="360" w:lineRule="auto"/>
        <w:jc w:val="center"/>
        <w:rPr>
          <w:rFonts w:ascii="宋体" w:cs="宋体"/>
          <w:b/>
          <w:color w:val="000000"/>
          <w:kern w:val="0"/>
          <w:sz w:val="18"/>
          <w:szCs w:val="18"/>
        </w:rPr>
      </w:pP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1.检测条件及要求：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1</w:t>
      </w:r>
      <w:r>
        <w:rPr>
          <w:rFonts w:ascii="宋体" w:cs="宋体" w:hint="eastAsia"/>
          <w:kern w:val="0"/>
          <w:sz w:val="24"/>
        </w:rPr>
        <w:t>．</w:t>
      </w:r>
      <w:r>
        <w:rPr>
          <w:rFonts w:ascii="宋体" w:cs="宋体"/>
          <w:kern w:val="0"/>
          <w:sz w:val="24"/>
        </w:rPr>
        <w:t xml:space="preserve">1 </w:t>
      </w:r>
      <w:r>
        <w:rPr>
          <w:rFonts w:ascii="宋体" w:cs="宋体" w:hint="eastAsia"/>
          <w:kern w:val="0"/>
          <w:sz w:val="24"/>
        </w:rPr>
        <w:t>检测仪器:</w:t>
      </w:r>
    </w:p>
    <w:p w:rsidR="005F708C" w:rsidRDefault="00BF338D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cs="宋体"/>
          <w:kern w:val="0"/>
          <w:sz w:val="24"/>
        </w:rPr>
      </w:pPr>
      <w:r>
        <w:rPr>
          <w:sz w:val="24"/>
        </w:rPr>
        <w:t>PM2</w:t>
      </w:r>
      <w:r w:rsidR="004D1F4D">
        <w:rPr>
          <w:rFonts w:hint="eastAsia"/>
          <w:sz w:val="24"/>
        </w:rPr>
        <w:t>直读光谱仪</w:t>
      </w:r>
      <w:r w:rsidR="004D1F4D">
        <w:rPr>
          <w:rFonts w:ascii="宋体" w:cs="宋体" w:hint="eastAsia"/>
          <w:kern w:val="0"/>
          <w:sz w:val="24"/>
        </w:rPr>
        <w:t>；  C含量最大允许误差±</w:t>
      </w:r>
      <w:r w:rsidR="002335FA">
        <w:rPr>
          <w:rFonts w:ascii="宋体" w:cs="宋体" w:hint="eastAsia"/>
          <w:kern w:val="0"/>
          <w:sz w:val="24"/>
        </w:rPr>
        <w:t>0.01</w:t>
      </w:r>
      <w:r w:rsidR="004D1F4D">
        <w:rPr>
          <w:rFonts w:ascii="宋体" w:cs="宋体" w:hint="eastAsia"/>
          <w:kern w:val="0"/>
          <w:sz w:val="24"/>
        </w:rPr>
        <w:t>%。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1</w:t>
      </w:r>
      <w:r>
        <w:rPr>
          <w:rFonts w:ascii="宋体" w:cs="宋体" w:hint="eastAsia"/>
          <w:kern w:val="0"/>
          <w:sz w:val="24"/>
        </w:rPr>
        <w:t>．</w:t>
      </w:r>
      <w:r>
        <w:rPr>
          <w:rFonts w:ascii="宋体" w:cs="宋体"/>
          <w:kern w:val="0"/>
          <w:sz w:val="24"/>
        </w:rPr>
        <w:t xml:space="preserve">2 </w:t>
      </w:r>
      <w:r>
        <w:rPr>
          <w:rFonts w:ascii="宋体" w:cs="宋体" w:hint="eastAsia"/>
          <w:kern w:val="0"/>
          <w:sz w:val="24"/>
        </w:rPr>
        <w:t>检测环境：</w:t>
      </w:r>
    </w:p>
    <w:p w:rsidR="005F708C" w:rsidRDefault="004D1F4D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sz w:val="24"/>
        </w:rPr>
      </w:pPr>
      <w:r>
        <w:rPr>
          <w:rFonts w:hint="eastAsia"/>
          <w:sz w:val="24"/>
        </w:rPr>
        <w:t>温度、湿度无特殊要求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已配备空调。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cs="宋体"/>
          <w:kern w:val="0"/>
          <w:sz w:val="24"/>
        </w:rPr>
        <w:t>1</w:t>
      </w:r>
      <w:r>
        <w:rPr>
          <w:rFonts w:ascii="宋体" w:cs="宋体" w:hint="eastAsia"/>
          <w:kern w:val="0"/>
          <w:sz w:val="24"/>
        </w:rPr>
        <w:t xml:space="preserve">．3 </w:t>
      </w:r>
      <w:r>
        <w:rPr>
          <w:rFonts w:hint="eastAsia"/>
          <w:sz w:val="24"/>
        </w:rPr>
        <w:t>测量试样加工要求：直径≥</w:t>
      </w:r>
      <w:r>
        <w:rPr>
          <w:rFonts w:hint="eastAsia"/>
          <w:sz w:val="24"/>
        </w:rPr>
        <w:t xml:space="preserve">16mm, </w:t>
      </w:r>
      <w:r>
        <w:rPr>
          <w:rFonts w:ascii="宋体" w:hAnsi="宋体" w:hint="eastAsia"/>
          <w:sz w:val="24"/>
        </w:rPr>
        <w:t>表面粗糙度Ra1.6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1</w:t>
      </w:r>
      <w:r>
        <w:rPr>
          <w:rFonts w:ascii="宋体" w:cs="宋体" w:hint="eastAsia"/>
          <w:kern w:val="0"/>
          <w:sz w:val="24"/>
        </w:rPr>
        <w:t>．4试样的检测</w:t>
      </w:r>
    </w:p>
    <w:p w:rsidR="005F708C" w:rsidRDefault="004D1F4D">
      <w:pPr>
        <w:autoSpaceDE w:val="0"/>
        <w:autoSpaceDN w:val="0"/>
        <w:adjustRightInd w:val="0"/>
        <w:spacing w:line="360" w:lineRule="auto"/>
        <w:ind w:firstLineChars="250" w:firstLine="60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直读光谱仪在出厂时就根据生产的需要，开辟了两个通道一个是碳素钢通道，一个是不锈钢通道、包括工具钢、低合金钢、铬镍钢。因此，检测人员只需根据试样的材料和元素含量，选取所需要的工作通道，然后进行测试。实际测定时最少在一块试样的不同部位连续激发</w:t>
      </w:r>
      <w:r>
        <w:rPr>
          <w:rFonts w:ascii="宋体" w:cs="宋体"/>
          <w:kern w:val="0"/>
          <w:sz w:val="24"/>
        </w:rPr>
        <w:t>3</w:t>
      </w:r>
      <w:r>
        <w:rPr>
          <w:rFonts w:ascii="宋体" w:cs="宋体" w:hint="eastAsia"/>
          <w:kern w:val="0"/>
          <w:sz w:val="24"/>
        </w:rPr>
        <w:t>次，直接读出测定元素的含量，求取平均值。</w:t>
      </w:r>
    </w:p>
    <w:p w:rsidR="005F708C" w:rsidRDefault="004D1F4D"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</w:rPr>
        <w:t>、建立数学模型</w:t>
      </w:r>
    </w:p>
    <w:p w:rsidR="005F708C" w:rsidRDefault="004D1F4D">
      <w:pPr>
        <w:autoSpaceDE w:val="0"/>
        <w:autoSpaceDN w:val="0"/>
        <w:adjustRightInd w:val="0"/>
        <w:ind w:firstLineChars="700" w:firstLine="16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f</w:t>
      </w:r>
      <w:r>
        <w:rPr>
          <w:rFonts w:ascii="宋体" w:hAnsi="宋体" w:cs="宋体"/>
          <w:kern w:val="0"/>
          <w:sz w:val="24"/>
        </w:rPr>
        <w:t>=m</w:t>
      </w:r>
    </w:p>
    <w:p w:rsidR="005F708C" w:rsidRDefault="004D1F4D">
      <w:pPr>
        <w:autoSpaceDE w:val="0"/>
        <w:autoSpaceDN w:val="0"/>
        <w:adjustRightInd w:val="0"/>
        <w:spacing w:line="600" w:lineRule="exact"/>
        <w:ind w:firstLineChars="450" w:firstLine="10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式中：f为被测物体的化学成分；</w:t>
      </w:r>
      <w:r>
        <w:rPr>
          <w:rFonts w:ascii="宋体" w:hAnsi="宋体" w:cs="宋体"/>
          <w:kern w:val="0"/>
          <w:sz w:val="24"/>
        </w:rPr>
        <w:t>m</w:t>
      </w:r>
      <w:r>
        <w:rPr>
          <w:rFonts w:ascii="宋体" w:hAnsi="宋体" w:cs="宋体" w:hint="eastAsia"/>
          <w:kern w:val="0"/>
          <w:sz w:val="24"/>
        </w:rPr>
        <w:t>为光谱仪显示的成分数据。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3.不确定度来源及评定过程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3．</w:t>
      </w:r>
      <w:r>
        <w:rPr>
          <w:rFonts w:ascii="宋体" w:cs="宋体"/>
          <w:kern w:val="0"/>
          <w:sz w:val="24"/>
        </w:rPr>
        <w:t xml:space="preserve">1 </w:t>
      </w:r>
      <w:r>
        <w:rPr>
          <w:rFonts w:ascii="宋体" w:cs="宋体" w:hint="eastAsia"/>
          <w:kern w:val="0"/>
          <w:sz w:val="24"/>
        </w:rPr>
        <w:t>不确定度的来源</w:t>
      </w:r>
    </w:p>
    <w:p w:rsidR="005F708C" w:rsidRDefault="004D1F4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基于分析方法、检测设备工作原理和以往的工作经验，直读光谱仪测定C含量的不确定度来源主要包括：</w:t>
      </w:r>
      <w:r>
        <w:rPr>
          <w:rFonts w:ascii="宋体" w:cs="宋体"/>
          <w:kern w:val="0"/>
          <w:sz w:val="24"/>
        </w:rPr>
        <w:t>(1)</w:t>
      </w:r>
      <w:r>
        <w:rPr>
          <w:rFonts w:ascii="宋体" w:cs="宋体" w:hint="eastAsia"/>
          <w:kern w:val="0"/>
          <w:sz w:val="24"/>
        </w:rPr>
        <w:t>测试人员对试样的激发操作点不同引起测试结果偏差；</w:t>
      </w:r>
      <w:r>
        <w:rPr>
          <w:rFonts w:ascii="宋体" w:cs="宋体"/>
          <w:kern w:val="0"/>
          <w:sz w:val="24"/>
        </w:rPr>
        <w:t>(2)</w:t>
      </w:r>
      <w:r>
        <w:rPr>
          <w:rFonts w:ascii="宋体" w:cs="宋体" w:hint="eastAsia"/>
          <w:kern w:val="0"/>
          <w:sz w:val="24"/>
        </w:rPr>
        <w:t>光谱仪计量的局限性，如稳定性、标准试样的不确定度等；</w:t>
      </w:r>
      <w:r>
        <w:rPr>
          <w:rFonts w:ascii="宋体" w:cs="宋体"/>
          <w:kern w:val="0"/>
          <w:sz w:val="24"/>
        </w:rPr>
        <w:t>(3)</w:t>
      </w:r>
      <w:r>
        <w:rPr>
          <w:rFonts w:ascii="宋体" w:cs="宋体" w:hint="eastAsia"/>
          <w:kern w:val="0"/>
          <w:sz w:val="24"/>
        </w:rPr>
        <w:t>样品的内在成分不均匀及试样表面的粗糙度；</w:t>
      </w:r>
      <w:r>
        <w:rPr>
          <w:rFonts w:ascii="宋体" w:cs="宋体"/>
          <w:kern w:val="0"/>
          <w:sz w:val="24"/>
        </w:rPr>
        <w:t>(4)</w:t>
      </w:r>
      <w:r>
        <w:rPr>
          <w:rFonts w:ascii="宋体" w:cs="宋体" w:hint="eastAsia"/>
          <w:kern w:val="0"/>
          <w:sz w:val="24"/>
        </w:rPr>
        <w:t>分析方法本身的不确定度；</w:t>
      </w:r>
      <w:r>
        <w:rPr>
          <w:rFonts w:ascii="宋体" w:cs="宋体"/>
          <w:kern w:val="0"/>
          <w:sz w:val="24"/>
        </w:rPr>
        <w:t>(5)</w:t>
      </w:r>
      <w:r>
        <w:rPr>
          <w:rFonts w:ascii="宋体" w:cs="宋体" w:hint="eastAsia"/>
          <w:kern w:val="0"/>
          <w:sz w:val="24"/>
        </w:rPr>
        <w:t>环境的温度、湿度的变化，电流、电压及仪器所需氩气流量影响；</w:t>
      </w:r>
      <w:r>
        <w:rPr>
          <w:rFonts w:ascii="宋体" w:cs="宋体"/>
          <w:kern w:val="0"/>
          <w:sz w:val="24"/>
        </w:rPr>
        <w:t>(6)</w:t>
      </w:r>
      <w:r>
        <w:rPr>
          <w:rFonts w:ascii="宋体" w:cs="宋体" w:hint="eastAsia"/>
          <w:kern w:val="0"/>
          <w:sz w:val="24"/>
        </w:rPr>
        <w:t>工作曲线校正、仪器测量方法、测量过程及测量结果修约。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3．</w:t>
      </w:r>
      <w:r>
        <w:rPr>
          <w:rFonts w:ascii="宋体" w:cs="宋体"/>
          <w:kern w:val="0"/>
          <w:sz w:val="24"/>
        </w:rPr>
        <w:t xml:space="preserve">2 </w:t>
      </w:r>
      <w:r>
        <w:rPr>
          <w:rFonts w:ascii="宋体" w:cs="宋体" w:hint="eastAsia"/>
          <w:kern w:val="0"/>
          <w:sz w:val="24"/>
        </w:rPr>
        <w:t>不确定度的评定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3．</w:t>
      </w:r>
      <w:r>
        <w:rPr>
          <w:rFonts w:ascii="宋体" w:cs="宋体"/>
          <w:kern w:val="0"/>
          <w:sz w:val="24"/>
        </w:rPr>
        <w:t>2</w:t>
      </w:r>
      <w:r>
        <w:rPr>
          <w:rFonts w:ascii="宋体" w:cs="宋体" w:hint="eastAsia"/>
          <w:kern w:val="0"/>
          <w:sz w:val="24"/>
        </w:rPr>
        <w:t>．</w:t>
      </w:r>
      <w:r>
        <w:rPr>
          <w:rFonts w:ascii="宋体" w:cs="宋体"/>
          <w:kern w:val="0"/>
          <w:sz w:val="24"/>
        </w:rPr>
        <w:t xml:space="preserve">1 </w:t>
      </w:r>
      <w:r>
        <w:rPr>
          <w:rFonts w:ascii="宋体" w:cs="宋体" w:hint="eastAsia"/>
          <w:kern w:val="0"/>
          <w:sz w:val="24"/>
        </w:rPr>
        <w:t>标准试样不确定度的评定</w:t>
      </w:r>
    </w:p>
    <w:p w:rsidR="005F708C" w:rsidRDefault="004D1F4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利用</w:t>
      </w:r>
      <w:r w:rsidR="002335FA">
        <w:rPr>
          <w:sz w:val="24"/>
        </w:rPr>
        <w:t>PM2</w:t>
      </w:r>
      <w:r>
        <w:rPr>
          <w:rFonts w:hint="eastAsia"/>
          <w:sz w:val="24"/>
        </w:rPr>
        <w:t>直读光谱仪</w:t>
      </w:r>
      <w:r>
        <w:rPr>
          <w:rFonts w:ascii="宋体" w:cs="宋体" w:hint="eastAsia"/>
          <w:kern w:val="0"/>
          <w:sz w:val="24"/>
        </w:rPr>
        <w:t>测量钢材中各元素时，以</w:t>
      </w:r>
      <w:r>
        <w:rPr>
          <w:rFonts w:ascii="宋体" w:cs="宋体"/>
          <w:kern w:val="0"/>
          <w:sz w:val="24"/>
        </w:rPr>
        <w:t>C</w:t>
      </w:r>
      <w:r>
        <w:rPr>
          <w:rFonts w:ascii="宋体" w:cs="宋体" w:hint="eastAsia"/>
          <w:kern w:val="0"/>
          <w:sz w:val="24"/>
        </w:rPr>
        <w:t>元素为例，进行不确定度的评定。选一个</w:t>
      </w:r>
      <w:r w:rsidR="002335FA">
        <w:rPr>
          <w:sz w:val="24"/>
        </w:rPr>
        <w:t>Q345</w:t>
      </w:r>
      <w:r>
        <w:rPr>
          <w:rFonts w:hint="eastAsia"/>
          <w:sz w:val="24"/>
        </w:rPr>
        <w:t>钢</w:t>
      </w:r>
      <w:r>
        <w:rPr>
          <w:rFonts w:ascii="宋体" w:cs="宋体" w:hint="eastAsia"/>
          <w:kern w:val="0"/>
          <w:sz w:val="24"/>
        </w:rPr>
        <w:t>试样（</w:t>
      </w:r>
      <w:r>
        <w:rPr>
          <w:rFonts w:ascii="宋体" w:hAnsi="宋体" w:hint="eastAsia"/>
          <w:sz w:val="24"/>
        </w:rPr>
        <w:t>光谱标准样块:C：0.</w:t>
      </w:r>
      <w:r w:rsidR="00BF338D">
        <w:rPr>
          <w:rFonts w:ascii="宋体" w:hAnsi="宋体"/>
          <w:sz w:val="24"/>
        </w:rPr>
        <w:t>1</w:t>
      </w:r>
      <w:r w:rsidR="002335FA"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%,证书：</w:t>
      </w:r>
      <w:r w:rsidR="002335FA">
        <w:rPr>
          <w:rFonts w:hint="eastAsia"/>
          <w:sz w:val="24"/>
        </w:rPr>
        <w:t>YSBS41116-2014</w:t>
      </w:r>
      <w:r w:rsidR="002335FA">
        <w:rPr>
          <w:rFonts w:hint="eastAsia"/>
          <w:sz w:val="24"/>
        </w:rPr>
        <w:t>材</w:t>
      </w:r>
      <w:r w:rsidR="002335FA">
        <w:rPr>
          <w:rFonts w:hint="eastAsia"/>
          <w:sz w:val="24"/>
        </w:rPr>
        <w:lastRenderedPageBreak/>
        <w:t>字</w:t>
      </w:r>
      <w:r w:rsidR="002335FA">
        <w:rPr>
          <w:rFonts w:hint="eastAsia"/>
          <w:sz w:val="24"/>
        </w:rPr>
        <w:t>979</w:t>
      </w:r>
      <w:r>
        <w:rPr>
          <w:rFonts w:hint="eastAsia"/>
          <w:sz w:val="24"/>
        </w:rPr>
        <w:t>，定值日期：</w:t>
      </w:r>
      <w:r>
        <w:rPr>
          <w:rFonts w:hint="eastAsia"/>
          <w:sz w:val="24"/>
        </w:rPr>
        <w:t>20</w:t>
      </w:r>
      <w:r w:rsidR="002335FA">
        <w:rPr>
          <w:sz w:val="24"/>
        </w:rPr>
        <w:t>14</w:t>
      </w:r>
      <w:r>
        <w:rPr>
          <w:rFonts w:hint="eastAsia"/>
          <w:sz w:val="24"/>
        </w:rPr>
        <w:t>年</w:t>
      </w:r>
      <w:r w:rsidR="002335FA">
        <w:rPr>
          <w:rFonts w:hint="eastAsia"/>
          <w:sz w:val="24"/>
        </w:rPr>
        <w:t>12</w:t>
      </w:r>
      <w:r w:rsidR="002335FA"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有效期</w:t>
      </w:r>
      <w:r w:rsidR="002335FA">
        <w:rPr>
          <w:rFonts w:hint="eastAsia"/>
          <w:sz w:val="24"/>
        </w:rPr>
        <w:t>至</w:t>
      </w:r>
      <w:r>
        <w:rPr>
          <w:rFonts w:hint="eastAsia"/>
          <w:sz w:val="24"/>
        </w:rPr>
        <w:t>20</w:t>
      </w:r>
      <w:r w:rsidR="002335FA">
        <w:rPr>
          <w:sz w:val="24"/>
        </w:rPr>
        <w:t>29</w:t>
      </w:r>
      <w:r>
        <w:rPr>
          <w:rFonts w:hint="eastAsia"/>
          <w:sz w:val="24"/>
        </w:rPr>
        <w:t>年</w:t>
      </w:r>
      <w:r w:rsidR="002335FA">
        <w:rPr>
          <w:rFonts w:hint="eastAsia"/>
          <w:sz w:val="24"/>
        </w:rPr>
        <w:t>12</w:t>
      </w:r>
      <w:r w:rsidR="002335FA">
        <w:rPr>
          <w:rFonts w:hint="eastAsia"/>
          <w:sz w:val="24"/>
        </w:rPr>
        <w:t>月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   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按下激发开关进行</w:t>
      </w:r>
      <w:r>
        <w:rPr>
          <w:rFonts w:ascii="宋体" w:cs="宋体"/>
          <w:kern w:val="0"/>
          <w:sz w:val="24"/>
        </w:rPr>
        <w:t>6</w:t>
      </w:r>
      <w:r>
        <w:rPr>
          <w:rFonts w:ascii="宋体" w:cs="宋体" w:hint="eastAsia"/>
          <w:kern w:val="0"/>
          <w:sz w:val="24"/>
        </w:rPr>
        <w:t>次平行测试，其数据结果见下：</w:t>
      </w:r>
    </w:p>
    <w:p w:rsidR="005F708C" w:rsidRDefault="004D1F4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0.</w:t>
      </w:r>
      <w:r w:rsidR="00BF338D">
        <w:rPr>
          <w:rFonts w:ascii="宋体" w:hAnsi="宋体"/>
          <w:sz w:val="24"/>
        </w:rPr>
        <w:t>1</w:t>
      </w:r>
      <w:r w:rsidR="002335FA">
        <w:rPr>
          <w:rFonts w:ascii="宋体" w:hAnsi="宋体"/>
          <w:sz w:val="24"/>
        </w:rPr>
        <w:t>51</w:t>
      </w:r>
      <w:r>
        <w:rPr>
          <w:rFonts w:ascii="宋体" w:hAnsi="宋体" w:hint="eastAsia"/>
          <w:sz w:val="24"/>
        </w:rPr>
        <w:t xml:space="preserve">  0.</w:t>
      </w:r>
      <w:r w:rsidR="002335FA">
        <w:rPr>
          <w:rFonts w:ascii="宋体" w:hAnsi="宋体"/>
          <w:sz w:val="24"/>
        </w:rPr>
        <w:t>150</w:t>
      </w:r>
      <w:r>
        <w:rPr>
          <w:rFonts w:ascii="宋体" w:hAnsi="宋体" w:hint="eastAsia"/>
          <w:sz w:val="24"/>
        </w:rPr>
        <w:t xml:space="preserve">  0.</w:t>
      </w:r>
      <w:r w:rsidR="002335FA">
        <w:rPr>
          <w:rFonts w:ascii="宋体" w:hAnsi="宋体"/>
          <w:sz w:val="24"/>
        </w:rPr>
        <w:t>152</w:t>
      </w:r>
      <w:r>
        <w:rPr>
          <w:rFonts w:ascii="宋体" w:hAnsi="宋体" w:hint="eastAsia"/>
          <w:sz w:val="24"/>
        </w:rPr>
        <w:t xml:space="preserve">  0.</w:t>
      </w:r>
      <w:r w:rsidR="002335FA">
        <w:rPr>
          <w:rFonts w:ascii="宋体" w:hAnsi="宋体"/>
          <w:sz w:val="24"/>
        </w:rPr>
        <w:t>148</w:t>
      </w:r>
      <w:r>
        <w:rPr>
          <w:rFonts w:ascii="宋体" w:hAnsi="宋体" w:hint="eastAsia"/>
          <w:sz w:val="24"/>
        </w:rPr>
        <w:t xml:space="preserve">  0.</w:t>
      </w:r>
      <w:r w:rsidR="002335FA">
        <w:rPr>
          <w:rFonts w:ascii="宋体" w:hAnsi="宋体"/>
          <w:sz w:val="24"/>
        </w:rPr>
        <w:t>149</w:t>
      </w:r>
      <w:r>
        <w:rPr>
          <w:rFonts w:ascii="宋体" w:hAnsi="宋体" w:hint="eastAsia"/>
          <w:sz w:val="24"/>
        </w:rPr>
        <w:t xml:space="preserve">  0.</w:t>
      </w:r>
      <w:r w:rsidR="002335FA">
        <w:rPr>
          <w:rFonts w:ascii="宋体" w:hAnsi="宋体"/>
          <w:sz w:val="24"/>
        </w:rPr>
        <w:t>150</w:t>
      </w:r>
    </w:p>
    <w:p w:rsidR="005F708C" w:rsidRDefault="004D1F4D">
      <w:pPr>
        <w:spacing w:line="360" w:lineRule="auto"/>
        <w:rPr>
          <w:sz w:val="24"/>
        </w:rPr>
      </w:pPr>
      <w:r>
        <w:rPr>
          <w:rFonts w:hint="eastAsia"/>
          <w:sz w:val="24"/>
        </w:rPr>
        <w:t>采用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类不确定度评定，平均值为：</w:t>
      </w:r>
      <w:r>
        <w:rPr>
          <w:rFonts w:ascii="宋体" w:hAnsi="宋体" w:hint="eastAsia"/>
          <w:sz w:val="24"/>
        </w:rPr>
        <w:t>0.</w:t>
      </w:r>
      <w:r w:rsidR="002335FA">
        <w:rPr>
          <w:rFonts w:ascii="宋体" w:hAnsi="宋体"/>
          <w:sz w:val="24"/>
        </w:rPr>
        <w:t>150</w:t>
      </w:r>
    </w:p>
    <w:p w:rsidR="005F708C" w:rsidRDefault="004D1F4D">
      <w:pPr>
        <w:spacing w:line="360" w:lineRule="auto"/>
        <w:ind w:firstLineChars="500" w:firstLine="1200"/>
        <w:rPr>
          <w:sz w:val="24"/>
        </w:rPr>
      </w:pPr>
      <w:r>
        <w:rPr>
          <w:sz w:val="24"/>
        </w:rPr>
        <w:t>S</w:t>
      </w:r>
      <w:r>
        <w:rPr>
          <w:rFonts w:hint="eastAsia"/>
          <w:sz w:val="24"/>
        </w:rPr>
        <w:t>=</w:t>
      </w:r>
      <w:r w:rsidR="002335FA" w:rsidRPr="005F708C">
        <w:rPr>
          <w:position w:val="-20"/>
          <w:sz w:val="24"/>
        </w:rPr>
        <w:object w:dxaOrig="2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55pt;height:30.65pt" o:ole="">
            <v:imagedata r:id="rId7" o:title="" cropright="15960f"/>
          </v:shape>
          <o:OLEObject Type="Embed" ProgID="Equation.DSMT4" ShapeID="_x0000_i1025" DrawAspect="Content" ObjectID="_1654156365" r:id="rId8"/>
        </w:object>
      </w:r>
      <w:r w:rsidR="002335FA">
        <w:rPr>
          <w:sz w:val="24"/>
        </w:rPr>
        <w:t>0.0014</w:t>
      </w:r>
    </w:p>
    <w:p w:rsidR="005F708C" w:rsidRDefault="004D1F4D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/>
          <w:sz w:val="24"/>
        </w:rPr>
        <w:t>次测量结果平均值标准不确定度为：</w:t>
      </w:r>
    </w:p>
    <w:p w:rsidR="005F708C" w:rsidRDefault="004D1F4D">
      <w:pPr>
        <w:spacing w:line="360" w:lineRule="auto"/>
        <w:ind w:firstLineChars="500" w:firstLine="1200"/>
        <w:rPr>
          <w:sz w:val="24"/>
        </w:rPr>
      </w:pPr>
      <w:r>
        <w:rPr>
          <w:rFonts w:hint="eastAsia"/>
          <w:sz w:val="24"/>
        </w:rPr>
        <w:t>u</w:t>
      </w:r>
      <w:r>
        <w:rPr>
          <w:rFonts w:hint="eastAsia"/>
          <w:sz w:val="24"/>
          <w:vertAlign w:val="subscript"/>
        </w:rPr>
        <w:t>1</w:t>
      </w:r>
      <w:r>
        <w:rPr>
          <w:rFonts w:hint="eastAsia"/>
          <w:sz w:val="24"/>
        </w:rPr>
        <w:t>=</w:t>
      </w:r>
      <w:r w:rsidR="005F708C" w:rsidRPr="005F708C">
        <w:rPr>
          <w:position w:val="-8"/>
          <w:sz w:val="24"/>
        </w:rPr>
        <w:object w:dxaOrig="1579" w:dyaOrig="360">
          <v:shape id="_x0000_i1026" type="#_x0000_t75" style="width:78.9pt;height:17.6pt" o:ole="">
            <v:imagedata r:id="rId9" o:title=""/>
          </v:shape>
          <o:OLEObject Type="Embed" ProgID="Equation.DSMT4" ShapeID="_x0000_i1026" DrawAspect="Content" ObjectID="_1654156366" r:id="rId10"/>
        </w:object>
      </w:r>
    </w:p>
    <w:p w:rsidR="005F708C" w:rsidRDefault="004D1F4D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其相对不确定度为：</w:t>
      </w:r>
      <w:r>
        <w:rPr>
          <w:rFonts w:hint="eastAsia"/>
          <w:sz w:val="24"/>
        </w:rPr>
        <w:t>u</w:t>
      </w:r>
      <w:r>
        <w:rPr>
          <w:rFonts w:hint="eastAsia"/>
          <w:sz w:val="24"/>
          <w:vertAlign w:val="subscript"/>
        </w:rPr>
        <w:t>r1</w:t>
      </w:r>
      <w:r>
        <w:rPr>
          <w:rFonts w:hint="eastAsia"/>
          <w:sz w:val="24"/>
        </w:rPr>
        <w:t>=0.0006/0.</w:t>
      </w:r>
      <w:r w:rsidR="00FD6670">
        <w:rPr>
          <w:rFonts w:hint="eastAsia"/>
          <w:sz w:val="24"/>
        </w:rPr>
        <w:t>150</w:t>
      </w:r>
      <w:r>
        <w:rPr>
          <w:rFonts w:hint="eastAsia"/>
          <w:sz w:val="24"/>
        </w:rPr>
        <w:t>=0.00</w:t>
      </w:r>
      <w:r w:rsidR="00FD6670">
        <w:rPr>
          <w:rFonts w:hint="eastAsia"/>
          <w:sz w:val="24"/>
        </w:rPr>
        <w:t>4</w:t>
      </w:r>
      <w:r>
        <w:rPr>
          <w:rFonts w:hint="eastAsia"/>
          <w:sz w:val="24"/>
        </w:rPr>
        <w:t>%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3．</w:t>
      </w:r>
      <w:r>
        <w:rPr>
          <w:rFonts w:ascii="宋体" w:cs="宋体"/>
          <w:kern w:val="0"/>
          <w:sz w:val="24"/>
        </w:rPr>
        <w:t>2</w:t>
      </w:r>
      <w:r>
        <w:rPr>
          <w:rFonts w:ascii="宋体" w:cs="宋体" w:hint="eastAsia"/>
          <w:kern w:val="0"/>
          <w:sz w:val="24"/>
        </w:rPr>
        <w:t>．</w:t>
      </w:r>
      <w:r>
        <w:rPr>
          <w:rFonts w:ascii="宋体" w:cs="宋体"/>
          <w:kern w:val="0"/>
          <w:sz w:val="24"/>
        </w:rPr>
        <w:t xml:space="preserve">2 </w:t>
      </w:r>
      <w:r>
        <w:rPr>
          <w:rFonts w:ascii="宋体" w:cs="宋体" w:hint="eastAsia"/>
          <w:kern w:val="0"/>
          <w:sz w:val="24"/>
        </w:rPr>
        <w:t>待测样品不确定度的评定</w:t>
      </w:r>
    </w:p>
    <w:p w:rsidR="005F708C" w:rsidRDefault="004D1F4D">
      <w:pPr>
        <w:autoSpaceDE w:val="0"/>
        <w:autoSpaceDN w:val="0"/>
        <w:adjustRightInd w:val="0"/>
        <w:spacing w:line="360" w:lineRule="auto"/>
        <w:ind w:firstLineChars="150" w:firstLine="36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取试样，用砂轮打磨，用砂纸细磨等工序，使其表面光洁、无污染物，置于光谱仪激发台上，平行测试</w:t>
      </w:r>
      <w:r>
        <w:rPr>
          <w:rFonts w:ascii="宋体" w:cs="宋体"/>
          <w:kern w:val="0"/>
          <w:sz w:val="24"/>
        </w:rPr>
        <w:t>6</w:t>
      </w:r>
      <w:r>
        <w:rPr>
          <w:rFonts w:ascii="宋体" w:cs="宋体" w:hint="eastAsia"/>
          <w:kern w:val="0"/>
          <w:sz w:val="24"/>
        </w:rPr>
        <w:t>次，其结果见下：</w:t>
      </w:r>
    </w:p>
    <w:p w:rsidR="005F708C" w:rsidRDefault="004D1F4D">
      <w:pPr>
        <w:spacing w:line="360" w:lineRule="auto"/>
        <w:ind w:leftChars="305" w:left="2680" w:hangingChars="850" w:hanging="20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0.</w:t>
      </w:r>
      <w:r w:rsidR="00FD6670">
        <w:rPr>
          <w:rFonts w:ascii="宋体" w:hAnsi="宋体" w:hint="eastAsia"/>
          <w:sz w:val="24"/>
        </w:rPr>
        <w:t>164</w:t>
      </w:r>
      <w:r>
        <w:rPr>
          <w:rFonts w:ascii="宋体" w:hAnsi="宋体" w:hint="eastAsia"/>
          <w:sz w:val="24"/>
        </w:rPr>
        <w:t xml:space="preserve">  0.</w:t>
      </w:r>
      <w:r w:rsidR="00FD6670">
        <w:rPr>
          <w:rFonts w:ascii="宋体" w:hAnsi="宋体" w:hint="eastAsia"/>
          <w:sz w:val="24"/>
        </w:rPr>
        <w:t>163</w:t>
      </w:r>
      <w:r>
        <w:rPr>
          <w:rFonts w:ascii="宋体" w:hAnsi="宋体" w:hint="eastAsia"/>
          <w:sz w:val="24"/>
        </w:rPr>
        <w:t xml:space="preserve">  0.</w:t>
      </w:r>
      <w:r w:rsidR="00FD6670">
        <w:rPr>
          <w:rFonts w:ascii="宋体" w:hAnsi="宋体" w:hint="eastAsia"/>
          <w:sz w:val="24"/>
        </w:rPr>
        <w:t>163</w:t>
      </w:r>
      <w:r w:rsidR="00FD6670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0.</w:t>
      </w:r>
      <w:r w:rsidR="00FD6670">
        <w:rPr>
          <w:rFonts w:ascii="宋体" w:hAnsi="宋体" w:hint="eastAsia"/>
          <w:sz w:val="24"/>
        </w:rPr>
        <w:t>162</w:t>
      </w:r>
      <w:r>
        <w:rPr>
          <w:rFonts w:ascii="宋体" w:hAnsi="宋体" w:hint="eastAsia"/>
          <w:sz w:val="24"/>
        </w:rPr>
        <w:t xml:space="preserve">  0.</w:t>
      </w:r>
      <w:r w:rsidR="00FD6670">
        <w:rPr>
          <w:rFonts w:ascii="宋体" w:hAnsi="宋体" w:hint="eastAsia"/>
          <w:sz w:val="24"/>
        </w:rPr>
        <w:t>164</w:t>
      </w:r>
      <w:r w:rsidR="00FD6670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0.</w:t>
      </w:r>
      <w:r w:rsidR="00FD6670">
        <w:rPr>
          <w:rFonts w:ascii="宋体" w:hAnsi="宋体" w:hint="eastAsia"/>
          <w:sz w:val="24"/>
        </w:rPr>
        <w:t>161</w:t>
      </w:r>
    </w:p>
    <w:p w:rsidR="005F708C" w:rsidRDefault="004D1F4D">
      <w:pPr>
        <w:spacing w:line="360" w:lineRule="auto"/>
        <w:rPr>
          <w:sz w:val="24"/>
        </w:rPr>
      </w:pPr>
      <w:r>
        <w:rPr>
          <w:rFonts w:hint="eastAsia"/>
          <w:sz w:val="24"/>
        </w:rPr>
        <w:t>采用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类不确定度评定，平均值为：</w:t>
      </w:r>
      <w:r>
        <w:rPr>
          <w:rFonts w:ascii="宋体" w:hAnsi="宋体" w:hint="eastAsia"/>
          <w:sz w:val="24"/>
        </w:rPr>
        <w:t>0.</w:t>
      </w:r>
      <w:r w:rsidR="00FD6670">
        <w:rPr>
          <w:rFonts w:ascii="宋体" w:hAnsi="宋体" w:hint="eastAsia"/>
          <w:sz w:val="24"/>
        </w:rPr>
        <w:t>1628</w:t>
      </w:r>
    </w:p>
    <w:p w:rsidR="005F708C" w:rsidRDefault="004D1F4D">
      <w:pPr>
        <w:spacing w:line="360" w:lineRule="auto"/>
        <w:ind w:firstLineChars="400" w:firstLine="960"/>
        <w:rPr>
          <w:sz w:val="24"/>
        </w:rPr>
      </w:pPr>
      <w:r>
        <w:rPr>
          <w:sz w:val="24"/>
        </w:rPr>
        <w:t>S</w:t>
      </w:r>
      <w:r>
        <w:rPr>
          <w:rFonts w:hint="eastAsia"/>
          <w:sz w:val="24"/>
        </w:rPr>
        <w:t>=</w:t>
      </w:r>
      <w:r w:rsidR="00FD6670" w:rsidRPr="005F708C">
        <w:rPr>
          <w:position w:val="-20"/>
          <w:sz w:val="24"/>
        </w:rPr>
        <w:object w:dxaOrig="2900" w:dyaOrig="620">
          <v:shape id="_x0000_i1027" type="#_x0000_t75" style="width:108.75pt;height:30.65pt" o:ole="">
            <v:imagedata r:id="rId11" o:title="" cropright="16299f"/>
          </v:shape>
          <o:OLEObject Type="Embed" ProgID="Equation.DSMT4" ShapeID="_x0000_i1027" DrawAspect="Content" ObjectID="_1654156367" r:id="rId12"/>
        </w:object>
      </w:r>
      <w:r w:rsidR="00FD6670">
        <w:rPr>
          <w:rFonts w:hint="eastAsia"/>
          <w:sz w:val="24"/>
        </w:rPr>
        <w:t>0.0012</w:t>
      </w:r>
    </w:p>
    <w:p w:rsidR="005F708C" w:rsidRDefault="004D1F4D">
      <w:pPr>
        <w:spacing w:line="360" w:lineRule="auto"/>
        <w:ind w:firstLineChars="200" w:firstLine="480"/>
        <w:rPr>
          <w:sz w:val="24"/>
        </w:rPr>
      </w:pPr>
      <w:r>
        <w:rPr>
          <w:rFonts w:ascii="宋体" w:cs="宋体" w:hint="eastAsia"/>
          <w:kern w:val="0"/>
          <w:sz w:val="24"/>
        </w:rPr>
        <w:t>实际测定时最少在一块试样的不同部位连续激发</w:t>
      </w:r>
      <w:r>
        <w:rPr>
          <w:rFonts w:ascii="宋体" w:cs="宋体"/>
          <w:kern w:val="0"/>
          <w:sz w:val="24"/>
        </w:rPr>
        <w:t>3</w:t>
      </w:r>
      <w:r>
        <w:rPr>
          <w:rFonts w:ascii="宋体" w:cs="宋体" w:hint="eastAsia"/>
          <w:kern w:val="0"/>
          <w:sz w:val="24"/>
        </w:rPr>
        <w:t>次，</w:t>
      </w:r>
      <w:r>
        <w:rPr>
          <w:rFonts w:hint="eastAsia"/>
          <w:sz w:val="24"/>
        </w:rPr>
        <w:t>测量结果平均值标准不确定度为：</w:t>
      </w:r>
    </w:p>
    <w:p w:rsidR="005F708C" w:rsidRDefault="004D1F4D">
      <w:pPr>
        <w:spacing w:line="360" w:lineRule="auto"/>
        <w:ind w:firstLineChars="500" w:firstLine="1200"/>
        <w:rPr>
          <w:sz w:val="24"/>
        </w:rPr>
      </w:pPr>
      <w:r>
        <w:rPr>
          <w:rFonts w:hint="eastAsia"/>
          <w:sz w:val="24"/>
        </w:rPr>
        <w:t>u</w:t>
      </w:r>
      <w:r>
        <w:rPr>
          <w:rFonts w:hint="eastAsia"/>
          <w:sz w:val="24"/>
          <w:vertAlign w:val="subscript"/>
        </w:rPr>
        <w:t>2</w:t>
      </w:r>
      <w:r>
        <w:rPr>
          <w:rFonts w:hint="eastAsia"/>
          <w:sz w:val="24"/>
        </w:rPr>
        <w:t>=</w:t>
      </w:r>
      <w:r w:rsidR="00FD6670" w:rsidRPr="005F708C">
        <w:rPr>
          <w:position w:val="-8"/>
          <w:sz w:val="24"/>
        </w:rPr>
        <w:object w:dxaOrig="1579" w:dyaOrig="360">
          <v:shape id="_x0000_i1028" type="#_x0000_t75" style="width:40.6pt;height:16.1pt" o:ole="">
            <v:imagedata r:id="rId13" o:title="" cropright="31420f"/>
          </v:shape>
          <o:OLEObject Type="Embed" ProgID="Equation.DSMT4" ShapeID="_x0000_i1028" DrawAspect="Content" ObjectID="_1654156368" r:id="rId14"/>
        </w:object>
      </w:r>
      <w:r w:rsidR="00FD6670">
        <w:rPr>
          <w:rFonts w:hint="eastAsia"/>
          <w:sz w:val="24"/>
        </w:rPr>
        <w:t>0.0012</w:t>
      </w:r>
    </w:p>
    <w:p w:rsidR="005F708C" w:rsidRDefault="004D1F4D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其相对不确定度为：</w:t>
      </w:r>
      <w:r>
        <w:rPr>
          <w:rFonts w:hint="eastAsia"/>
          <w:sz w:val="24"/>
        </w:rPr>
        <w:t>u</w:t>
      </w:r>
      <w:r>
        <w:rPr>
          <w:rFonts w:hint="eastAsia"/>
          <w:sz w:val="24"/>
          <w:vertAlign w:val="subscript"/>
        </w:rPr>
        <w:t xml:space="preserve">r2 </w:t>
      </w:r>
      <w:r>
        <w:rPr>
          <w:rFonts w:hint="eastAsia"/>
          <w:sz w:val="24"/>
        </w:rPr>
        <w:t>= 0.00</w:t>
      </w:r>
      <w:r w:rsidR="00FD6670">
        <w:rPr>
          <w:rFonts w:hint="eastAsia"/>
          <w:sz w:val="24"/>
        </w:rPr>
        <w:t>12</w:t>
      </w:r>
      <w:r>
        <w:rPr>
          <w:rFonts w:hint="eastAsia"/>
          <w:sz w:val="24"/>
        </w:rPr>
        <w:t>/0.</w:t>
      </w:r>
      <w:r w:rsidR="00FD6670">
        <w:rPr>
          <w:rFonts w:hint="eastAsia"/>
          <w:sz w:val="24"/>
        </w:rPr>
        <w:t>1628</w:t>
      </w:r>
      <w:r>
        <w:rPr>
          <w:rFonts w:hint="eastAsia"/>
          <w:sz w:val="24"/>
        </w:rPr>
        <w:t>=0.00</w:t>
      </w:r>
      <w:r w:rsidR="00FD6670">
        <w:rPr>
          <w:rFonts w:hint="eastAsia"/>
          <w:sz w:val="24"/>
        </w:rPr>
        <w:t>74</w:t>
      </w:r>
      <w:r>
        <w:rPr>
          <w:rFonts w:hint="eastAsia"/>
          <w:sz w:val="24"/>
        </w:rPr>
        <w:t>%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3．</w:t>
      </w:r>
      <w:r>
        <w:rPr>
          <w:rFonts w:ascii="宋体" w:cs="宋体"/>
          <w:kern w:val="0"/>
          <w:sz w:val="24"/>
        </w:rPr>
        <w:t xml:space="preserve">3 </w:t>
      </w:r>
      <w:r>
        <w:rPr>
          <w:rFonts w:ascii="宋体" w:cs="宋体" w:hint="eastAsia"/>
          <w:kern w:val="0"/>
          <w:sz w:val="24"/>
        </w:rPr>
        <w:t>测试结果分析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3．</w:t>
      </w:r>
      <w:r>
        <w:rPr>
          <w:rFonts w:ascii="宋体" w:cs="宋体"/>
          <w:kern w:val="0"/>
          <w:sz w:val="24"/>
        </w:rPr>
        <w:t>3</w:t>
      </w:r>
      <w:r>
        <w:rPr>
          <w:rFonts w:ascii="宋体" w:cs="宋体" w:hint="eastAsia"/>
          <w:kern w:val="0"/>
          <w:sz w:val="24"/>
        </w:rPr>
        <w:t>．</w:t>
      </w:r>
      <w:r>
        <w:rPr>
          <w:rFonts w:ascii="宋体" w:cs="宋体"/>
          <w:kern w:val="0"/>
          <w:sz w:val="24"/>
        </w:rPr>
        <w:t xml:space="preserve">1 </w:t>
      </w:r>
      <w:r>
        <w:rPr>
          <w:rFonts w:ascii="宋体" w:cs="宋体" w:hint="eastAsia"/>
          <w:kern w:val="0"/>
          <w:sz w:val="24"/>
        </w:rPr>
        <w:t>由仪器自身分辨率引起的不确定度：</w:t>
      </w:r>
    </w:p>
    <w:p w:rsidR="005F708C" w:rsidRDefault="004D1F4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光谱仪最小读数为</w:t>
      </w:r>
      <w:r>
        <w:rPr>
          <w:rFonts w:ascii="宋体" w:hAnsi="宋体" w:hint="eastAsia"/>
          <w:sz w:val="24"/>
        </w:rPr>
        <w:t>查光谱仪最小读数（分辨率）为0.001%</w:t>
      </w:r>
      <w:r>
        <w:rPr>
          <w:rFonts w:ascii="宋体" w:cs="宋体" w:hint="eastAsia"/>
          <w:kern w:val="0"/>
          <w:sz w:val="24"/>
        </w:rPr>
        <w:t>，按矩形均匀分布，相对标准不确定度为：</w:t>
      </w:r>
    </w:p>
    <w:p w:rsidR="005F708C" w:rsidRDefault="004D1F4D">
      <w:pPr>
        <w:tabs>
          <w:tab w:val="center" w:pos="4612"/>
        </w:tabs>
        <w:spacing w:line="360" w:lineRule="auto"/>
        <w:ind w:firstLineChars="100" w:firstLine="240"/>
        <w:rPr>
          <w:sz w:val="24"/>
        </w:rPr>
      </w:pPr>
      <w:r>
        <w:rPr>
          <w:rFonts w:ascii="宋体" w:hint="eastAsia"/>
          <w:sz w:val="24"/>
        </w:rPr>
        <w:t>包含因子</w:t>
      </w:r>
      <w:r w:rsidR="005F708C" w:rsidRPr="005F708C">
        <w:rPr>
          <w:rFonts w:ascii="宋体"/>
          <w:position w:val="-8"/>
          <w:sz w:val="24"/>
        </w:rPr>
        <w:object w:dxaOrig="740" w:dyaOrig="360">
          <v:shape id="_x0000_i1029" type="#_x0000_t75" style="width:36.75pt;height:17.6pt" o:ole="" fillcolor="#000005">
            <v:imagedata r:id="rId15" o:title=""/>
          </v:shape>
          <o:OLEObject Type="Embed" ProgID="Equation.3" ShapeID="_x0000_i1029" DrawAspect="Content" ObjectID="_1654156369" r:id="rId16"/>
        </w:object>
      </w:r>
      <w:r>
        <w:rPr>
          <w:rFonts w:ascii="宋体" w:hint="eastAsia"/>
          <w:sz w:val="24"/>
        </w:rPr>
        <w:t>，所以</w:t>
      </w:r>
    </w:p>
    <w:p w:rsidR="005F708C" w:rsidRDefault="004D1F4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宋体" w:hint="eastAsia"/>
          <w:sz w:val="24"/>
        </w:rPr>
        <w:t>u</w:t>
      </w:r>
      <w:r>
        <w:rPr>
          <w:rFonts w:ascii="宋体" w:hint="eastAsia"/>
          <w:sz w:val="24"/>
          <w:vertAlign w:val="subscript"/>
        </w:rPr>
        <w:t>I3</w:t>
      </w:r>
      <w:r>
        <w:rPr>
          <w:rFonts w:ascii="宋体" w:hint="eastAsia"/>
          <w:sz w:val="24"/>
        </w:rPr>
        <w:t>=</w:t>
      </w:r>
      <w:r>
        <w:rPr>
          <w:rFonts w:ascii="宋体" w:hAnsi="宋体" w:hint="eastAsia"/>
          <w:sz w:val="24"/>
        </w:rPr>
        <w:t>0.001%</w:t>
      </w:r>
      <w:r>
        <w:rPr>
          <w:rFonts w:ascii="宋体"/>
          <w:sz w:val="24"/>
        </w:rPr>
        <w:t>/</w:t>
      </w:r>
      <w:r w:rsidR="005F708C" w:rsidRPr="005F708C">
        <w:rPr>
          <w:rFonts w:ascii="宋体"/>
          <w:position w:val="-8"/>
          <w:sz w:val="24"/>
        </w:rPr>
        <w:object w:dxaOrig="360" w:dyaOrig="360">
          <v:shape id="_x0000_i1030" type="#_x0000_t75" style="width:17.6pt;height:17.6pt" o:ole="" fillcolor="#000005">
            <v:imagedata r:id="rId17" o:title=""/>
          </v:shape>
          <o:OLEObject Type="Embed" ProgID="Equation.3" ShapeID="_x0000_i1030" DrawAspect="Content" ObjectID="_1654156370" r:id="rId18"/>
        </w:object>
      </w:r>
      <w:r>
        <w:rPr>
          <w:rFonts w:ascii="宋体" w:hint="eastAsia"/>
          <w:sz w:val="24"/>
        </w:rPr>
        <w:t>=0.00057%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3．</w:t>
      </w:r>
      <w:r>
        <w:rPr>
          <w:rFonts w:ascii="宋体" w:cs="宋体"/>
          <w:kern w:val="0"/>
          <w:sz w:val="24"/>
        </w:rPr>
        <w:t>3</w:t>
      </w:r>
      <w:r>
        <w:rPr>
          <w:rFonts w:ascii="宋体" w:cs="宋体" w:hint="eastAsia"/>
          <w:kern w:val="0"/>
          <w:sz w:val="24"/>
        </w:rPr>
        <w:t>．</w:t>
      </w:r>
      <w:r>
        <w:rPr>
          <w:rFonts w:ascii="宋体" w:cs="宋体"/>
          <w:kern w:val="0"/>
          <w:sz w:val="24"/>
        </w:rPr>
        <w:t xml:space="preserve">2 </w:t>
      </w:r>
      <w:r>
        <w:rPr>
          <w:rFonts w:ascii="宋体" w:cs="宋体" w:hint="eastAsia"/>
          <w:kern w:val="0"/>
          <w:sz w:val="24"/>
        </w:rPr>
        <w:t>由标准物质在定值时引起的不确定度</w:t>
      </w:r>
    </w:p>
    <w:p w:rsidR="005F708C" w:rsidRDefault="004D1F4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由标样定值引起的不确定度可以通过测量数据的标准偏差、测量组数及所要求的置信概率按统计方法计算。标样定值一般是由</w:t>
      </w:r>
      <w:r>
        <w:rPr>
          <w:rFonts w:ascii="宋体" w:cs="宋体"/>
          <w:kern w:val="0"/>
          <w:sz w:val="24"/>
        </w:rPr>
        <w:t>8</w:t>
      </w:r>
      <w:r>
        <w:rPr>
          <w:rFonts w:ascii="宋体" w:cs="宋体" w:hint="eastAsia"/>
          <w:kern w:val="0"/>
          <w:sz w:val="24"/>
        </w:rPr>
        <w:t>个以上实验室共同完成，</w:t>
      </w:r>
      <w:r>
        <w:rPr>
          <w:rFonts w:ascii="宋体" w:cs="宋体" w:hint="eastAsia"/>
          <w:kern w:val="0"/>
          <w:sz w:val="24"/>
        </w:rPr>
        <w:lastRenderedPageBreak/>
        <w:t>证书中列出了定值时产生的标准不确定度U为</w:t>
      </w:r>
      <w:r>
        <w:rPr>
          <w:rFonts w:ascii="宋体" w:hint="eastAsia"/>
          <w:sz w:val="24"/>
        </w:rPr>
        <w:t>0.0</w:t>
      </w:r>
      <w:r w:rsidR="00FD6670">
        <w:rPr>
          <w:rFonts w:ascii="宋体" w:hint="eastAsia"/>
          <w:sz w:val="24"/>
        </w:rPr>
        <w:t>1</w:t>
      </w:r>
      <w:r>
        <w:rPr>
          <w:rFonts w:ascii="宋体" w:hint="eastAsia"/>
          <w:sz w:val="24"/>
        </w:rPr>
        <w:t>%</w:t>
      </w:r>
    </w:p>
    <w:p w:rsidR="005F708C" w:rsidRDefault="004D1F4D">
      <w:pPr>
        <w:autoSpaceDE w:val="0"/>
        <w:autoSpaceDN w:val="0"/>
        <w:adjustRightInd w:val="0"/>
        <w:spacing w:line="360" w:lineRule="auto"/>
        <w:ind w:firstLineChars="350" w:firstLine="840"/>
        <w:jc w:val="left"/>
        <w:rPr>
          <w:rFonts w:ascii="宋体" w:cs="宋体"/>
          <w:kern w:val="0"/>
          <w:sz w:val="24"/>
        </w:rPr>
      </w:pPr>
      <w:r>
        <w:rPr>
          <w:rFonts w:ascii="宋体" w:hint="eastAsia"/>
          <w:sz w:val="24"/>
        </w:rPr>
        <w:t>则u</w:t>
      </w:r>
      <w:r>
        <w:rPr>
          <w:rFonts w:ascii="宋体" w:hint="eastAsia"/>
          <w:sz w:val="24"/>
          <w:vertAlign w:val="subscript"/>
        </w:rPr>
        <w:t xml:space="preserve">i4 </w:t>
      </w:r>
      <w:r>
        <w:rPr>
          <w:rFonts w:ascii="宋体" w:hAnsi="宋体" w:hint="eastAsia"/>
          <w:sz w:val="24"/>
        </w:rPr>
        <w:t>=U/k=0.00</w:t>
      </w:r>
      <w:r w:rsidR="00FD6670">
        <w:rPr>
          <w:rFonts w:ascii="宋体" w:hAnsi="宋体" w:hint="eastAsia"/>
          <w:sz w:val="24"/>
        </w:rPr>
        <w:t>5</w:t>
      </w:r>
      <w:r>
        <w:rPr>
          <w:rFonts w:ascii="宋体" w:hint="eastAsia"/>
          <w:sz w:val="24"/>
        </w:rPr>
        <w:t>%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3．</w:t>
      </w:r>
      <w:r>
        <w:rPr>
          <w:rFonts w:ascii="宋体" w:cs="宋体"/>
          <w:kern w:val="0"/>
          <w:sz w:val="24"/>
        </w:rPr>
        <w:t>3</w:t>
      </w:r>
      <w:r>
        <w:rPr>
          <w:rFonts w:ascii="宋体" w:cs="宋体" w:hint="eastAsia"/>
          <w:kern w:val="0"/>
          <w:sz w:val="24"/>
        </w:rPr>
        <w:t>．</w:t>
      </w:r>
      <w:r>
        <w:rPr>
          <w:rFonts w:ascii="宋体" w:cs="宋体"/>
          <w:kern w:val="0"/>
          <w:sz w:val="24"/>
        </w:rPr>
        <w:t xml:space="preserve">3 </w:t>
      </w:r>
      <w:r>
        <w:rPr>
          <w:rFonts w:ascii="宋体" w:cs="宋体" w:hint="eastAsia"/>
          <w:kern w:val="0"/>
          <w:sz w:val="24"/>
        </w:rPr>
        <w:t>环境对测量不确定度的影响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由于在做此项试验时，工作环境条件稳定，故由环境条件产生的不确定度忽略不计。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3．</w:t>
      </w:r>
      <w:r>
        <w:rPr>
          <w:rFonts w:ascii="宋体" w:cs="宋体"/>
          <w:kern w:val="0"/>
          <w:sz w:val="24"/>
        </w:rPr>
        <w:t>3</w:t>
      </w:r>
      <w:r>
        <w:rPr>
          <w:rFonts w:ascii="宋体" w:cs="宋体" w:hint="eastAsia"/>
          <w:kern w:val="0"/>
          <w:sz w:val="24"/>
        </w:rPr>
        <w:t>．</w:t>
      </w:r>
      <w:r>
        <w:rPr>
          <w:rFonts w:ascii="宋体" w:cs="宋体"/>
          <w:kern w:val="0"/>
          <w:sz w:val="24"/>
        </w:rPr>
        <w:t xml:space="preserve">4 </w:t>
      </w:r>
      <w:r>
        <w:rPr>
          <w:rFonts w:ascii="宋体" w:cs="宋体" w:hint="eastAsia"/>
          <w:kern w:val="0"/>
          <w:sz w:val="24"/>
        </w:rPr>
        <w:t>由试样制备引起的不确定度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假设试样是均质、制样合乎标准要求，表面处理十分理想，试样引起的不确定度可以忽略。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3．</w:t>
      </w:r>
      <w:r>
        <w:rPr>
          <w:rFonts w:ascii="宋体" w:cs="宋体"/>
          <w:kern w:val="0"/>
          <w:sz w:val="24"/>
        </w:rPr>
        <w:t xml:space="preserve">4 </w:t>
      </w:r>
      <w:r>
        <w:rPr>
          <w:rFonts w:ascii="宋体" w:cs="宋体" w:hint="eastAsia"/>
          <w:kern w:val="0"/>
          <w:sz w:val="24"/>
        </w:rPr>
        <w:t>不确定度的计算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3．</w:t>
      </w:r>
      <w:r>
        <w:rPr>
          <w:rFonts w:ascii="宋体" w:cs="宋体"/>
          <w:kern w:val="0"/>
          <w:sz w:val="24"/>
        </w:rPr>
        <w:t>4</w:t>
      </w:r>
      <w:r>
        <w:rPr>
          <w:rFonts w:ascii="宋体" w:cs="宋体" w:hint="eastAsia"/>
          <w:kern w:val="0"/>
          <w:sz w:val="24"/>
        </w:rPr>
        <w:t>．</w:t>
      </w:r>
      <w:r>
        <w:rPr>
          <w:rFonts w:ascii="宋体" w:cs="宋体"/>
          <w:kern w:val="0"/>
          <w:sz w:val="24"/>
        </w:rPr>
        <w:t xml:space="preserve">1 </w:t>
      </w:r>
      <w:r>
        <w:rPr>
          <w:rFonts w:ascii="宋体" w:cs="宋体" w:hint="eastAsia"/>
          <w:kern w:val="0"/>
          <w:sz w:val="24"/>
        </w:rPr>
        <w:t>相对合成不确定度</w:t>
      </w:r>
    </w:p>
    <w:p w:rsidR="005F708C" w:rsidRDefault="004D1F4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因为在测试过程中产生不确定度的各个分量互不相关，所以此方法的相对合成不确定度为：</w:t>
      </w:r>
    </w:p>
    <w:p w:rsidR="005F708C" w:rsidRDefault="004D1F4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宋体" w:hint="eastAsia"/>
          <w:sz w:val="24"/>
        </w:rPr>
        <w:t>u=0</w:t>
      </w:r>
      <w:r w:rsidR="00FD6670" w:rsidRPr="005F708C">
        <w:rPr>
          <w:rFonts w:ascii="宋体"/>
          <w:position w:val="-14"/>
          <w:sz w:val="24"/>
        </w:rPr>
        <w:object w:dxaOrig="7480" w:dyaOrig="460">
          <v:shape id="_x0000_i1031" type="#_x0000_t75" style="width:116.45pt;height:23pt" o:ole="" fillcolor="#000005">
            <v:imagedata r:id="rId19" o:title="" cropright="45169f"/>
          </v:shape>
          <o:OLEObject Type="Embed" ProgID="Equation.DSMT4" ShapeID="_x0000_i1031" DrawAspect="Content" ObjectID="_1654156371" r:id="rId20"/>
        </w:object>
      </w:r>
      <w:r w:rsidR="00FD6670">
        <w:rPr>
          <w:rFonts w:ascii="宋体" w:hint="eastAsia"/>
          <w:sz w:val="24"/>
        </w:rPr>
        <w:t>0.0065%</w:t>
      </w:r>
    </w:p>
    <w:p w:rsidR="005F708C" w:rsidRDefault="004D1F4D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3．</w:t>
      </w:r>
      <w:r>
        <w:rPr>
          <w:rFonts w:ascii="宋体" w:cs="宋体"/>
          <w:kern w:val="0"/>
          <w:sz w:val="24"/>
        </w:rPr>
        <w:t>4</w:t>
      </w:r>
      <w:r>
        <w:rPr>
          <w:rFonts w:ascii="宋体" w:cs="宋体" w:hint="eastAsia"/>
          <w:kern w:val="0"/>
          <w:sz w:val="24"/>
        </w:rPr>
        <w:t>．</w:t>
      </w:r>
      <w:r>
        <w:rPr>
          <w:rFonts w:ascii="宋体" w:cs="宋体"/>
          <w:kern w:val="0"/>
          <w:sz w:val="24"/>
        </w:rPr>
        <w:t xml:space="preserve">2 </w:t>
      </w:r>
      <w:r>
        <w:rPr>
          <w:rFonts w:ascii="宋体" w:cs="宋体" w:hint="eastAsia"/>
          <w:kern w:val="0"/>
          <w:sz w:val="24"/>
        </w:rPr>
        <w:t>扩展不确定度</w:t>
      </w:r>
    </w:p>
    <w:p w:rsidR="005F708C" w:rsidRDefault="004D1F4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直读光谱分析C元素含量，由于实测中采用多次测量取平均值的方法，其测量不确定度为正态分布，包含因子取</w:t>
      </w:r>
      <w:r>
        <w:rPr>
          <w:rFonts w:ascii="宋体" w:cs="宋体" w:hint="eastAsia"/>
          <w:i/>
          <w:kern w:val="0"/>
          <w:sz w:val="24"/>
        </w:rPr>
        <w:t xml:space="preserve"> k</w:t>
      </w:r>
      <w:r>
        <w:rPr>
          <w:rFonts w:ascii="宋体" w:cs="宋体"/>
          <w:kern w:val="0"/>
          <w:sz w:val="24"/>
        </w:rPr>
        <w:t xml:space="preserve"> =2</w:t>
      </w:r>
      <w:r>
        <w:rPr>
          <w:rFonts w:ascii="宋体" w:cs="宋体" w:hint="eastAsia"/>
          <w:kern w:val="0"/>
          <w:sz w:val="24"/>
        </w:rPr>
        <w:t>，</w:t>
      </w:r>
    </w:p>
    <w:p w:rsidR="005F708C" w:rsidRDefault="004D1F4D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因此相对扩展不确定度:</w:t>
      </w:r>
    </w:p>
    <w:p w:rsidR="005F708C" w:rsidRDefault="004D1F4D">
      <w:pPr>
        <w:autoSpaceDE w:val="0"/>
        <w:autoSpaceDN w:val="0"/>
        <w:adjustRightInd w:val="0"/>
        <w:spacing w:line="360" w:lineRule="auto"/>
        <w:ind w:firstLineChars="500" w:firstLine="1200"/>
        <w:jc w:val="left"/>
        <w:rPr>
          <w:rFonts w:ascii="宋体" w:cs="宋体"/>
          <w:kern w:val="0"/>
          <w:sz w:val="24"/>
        </w:rPr>
      </w:pPr>
      <w:r>
        <w:rPr>
          <w:rFonts w:ascii="宋体" w:cs="宋体" w:hint="eastAsia"/>
          <w:i/>
          <w:kern w:val="0"/>
          <w:sz w:val="24"/>
        </w:rPr>
        <w:t>U</w:t>
      </w:r>
      <w:r>
        <w:rPr>
          <w:rFonts w:ascii="宋体" w:cs="宋体"/>
          <w:kern w:val="0"/>
          <w:sz w:val="24"/>
        </w:rPr>
        <w:t>=2</w:t>
      </w:r>
      <w:r>
        <w:rPr>
          <w:rFonts w:ascii="宋体" w:cs="宋体" w:hint="eastAsia"/>
          <w:kern w:val="0"/>
          <w:sz w:val="24"/>
        </w:rPr>
        <w:t>×</w:t>
      </w:r>
      <w:r>
        <w:rPr>
          <w:rFonts w:ascii="宋体" w:cs="宋体"/>
          <w:kern w:val="0"/>
          <w:sz w:val="24"/>
        </w:rPr>
        <w:t>0</w:t>
      </w:r>
      <w:r>
        <w:rPr>
          <w:rFonts w:ascii="宋体" w:cs="宋体" w:hint="eastAsia"/>
          <w:kern w:val="0"/>
          <w:sz w:val="24"/>
        </w:rPr>
        <w:t>.00</w:t>
      </w:r>
      <w:r w:rsidR="00FD6670">
        <w:rPr>
          <w:rFonts w:ascii="宋体" w:cs="宋体" w:hint="eastAsia"/>
          <w:kern w:val="0"/>
          <w:sz w:val="24"/>
        </w:rPr>
        <w:t>65</w:t>
      </w:r>
      <w:r>
        <w:rPr>
          <w:rFonts w:ascii="宋体" w:cs="宋体" w:hint="eastAsia"/>
          <w:kern w:val="0"/>
          <w:sz w:val="24"/>
        </w:rPr>
        <w:t>％</w:t>
      </w:r>
      <w:r>
        <w:rPr>
          <w:rFonts w:ascii="宋体" w:cs="宋体"/>
          <w:kern w:val="0"/>
          <w:sz w:val="24"/>
        </w:rPr>
        <w:t xml:space="preserve"> =0</w:t>
      </w:r>
      <w:r>
        <w:rPr>
          <w:rFonts w:ascii="宋体" w:cs="宋体" w:hint="eastAsia"/>
          <w:kern w:val="0"/>
          <w:sz w:val="24"/>
        </w:rPr>
        <w:t>.0</w:t>
      </w:r>
      <w:r w:rsidR="00FD6670">
        <w:rPr>
          <w:rFonts w:ascii="宋体" w:cs="宋体" w:hint="eastAsia"/>
          <w:kern w:val="0"/>
          <w:sz w:val="24"/>
        </w:rPr>
        <w:t>13</w:t>
      </w:r>
      <w:r>
        <w:rPr>
          <w:rFonts w:ascii="宋体" w:cs="宋体" w:hint="eastAsia"/>
          <w:kern w:val="0"/>
          <w:sz w:val="24"/>
        </w:rPr>
        <w:t>％。</w:t>
      </w:r>
    </w:p>
    <w:p w:rsidR="005F708C" w:rsidRDefault="005F708C">
      <w:bookmarkStart w:id="0" w:name="_GoBack"/>
      <w:bookmarkEnd w:id="0"/>
    </w:p>
    <w:sectPr w:rsidR="005F708C" w:rsidSect="005F70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F9A" w:rsidRDefault="001A3F9A" w:rsidP="006C66B9">
      <w:r>
        <w:separator/>
      </w:r>
    </w:p>
  </w:endnote>
  <w:endnote w:type="continuationSeparator" w:id="0">
    <w:p w:rsidR="001A3F9A" w:rsidRDefault="001A3F9A" w:rsidP="006C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F9A" w:rsidRDefault="001A3F9A" w:rsidP="006C66B9">
      <w:r>
        <w:separator/>
      </w:r>
    </w:p>
  </w:footnote>
  <w:footnote w:type="continuationSeparator" w:id="0">
    <w:p w:rsidR="001A3F9A" w:rsidRDefault="001A3F9A" w:rsidP="006C66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67E"/>
    <w:rsid w:val="0003072F"/>
    <w:rsid w:val="00035934"/>
    <w:rsid w:val="000B1E1D"/>
    <w:rsid w:val="000B273C"/>
    <w:rsid w:val="00117051"/>
    <w:rsid w:val="001A3F9A"/>
    <w:rsid w:val="001E5950"/>
    <w:rsid w:val="002335FA"/>
    <w:rsid w:val="002F4881"/>
    <w:rsid w:val="003C5DE0"/>
    <w:rsid w:val="00424CF6"/>
    <w:rsid w:val="00486C21"/>
    <w:rsid w:val="004D1F4D"/>
    <w:rsid w:val="0054690D"/>
    <w:rsid w:val="00550ED4"/>
    <w:rsid w:val="005A5CDF"/>
    <w:rsid w:val="005F708C"/>
    <w:rsid w:val="006432D8"/>
    <w:rsid w:val="00672AC1"/>
    <w:rsid w:val="00683D66"/>
    <w:rsid w:val="006C66B9"/>
    <w:rsid w:val="007B2FC9"/>
    <w:rsid w:val="008E164E"/>
    <w:rsid w:val="00B003F0"/>
    <w:rsid w:val="00B3167E"/>
    <w:rsid w:val="00B35D8E"/>
    <w:rsid w:val="00B933B6"/>
    <w:rsid w:val="00BF338D"/>
    <w:rsid w:val="00BF35FA"/>
    <w:rsid w:val="00C25694"/>
    <w:rsid w:val="00CA402F"/>
    <w:rsid w:val="00CB36A4"/>
    <w:rsid w:val="00CE2FE8"/>
    <w:rsid w:val="00D11C7D"/>
    <w:rsid w:val="00E65AE3"/>
    <w:rsid w:val="00FD53F5"/>
    <w:rsid w:val="00FD6670"/>
    <w:rsid w:val="066052F2"/>
    <w:rsid w:val="10B72E25"/>
    <w:rsid w:val="3EB6083A"/>
    <w:rsid w:val="51523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62F3C2-E10F-4143-901B-CEAB4DA5F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08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F70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F7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F708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F708C"/>
    <w:rPr>
      <w:sz w:val="18"/>
      <w:szCs w:val="18"/>
    </w:rPr>
  </w:style>
  <w:style w:type="character" w:styleId="a5">
    <w:name w:val="Placeholder Text"/>
    <w:basedOn w:val="a0"/>
    <w:uiPriority w:val="99"/>
    <w:unhideWhenUsed/>
    <w:rsid w:val="00FD66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268</Words>
  <Characters>1529</Characters>
  <Application>Microsoft Office Word</Application>
  <DocSecurity>0</DocSecurity>
  <Lines>12</Lines>
  <Paragraphs>3</Paragraphs>
  <ScaleCrop>false</ScaleCrop>
  <Company>MS</Company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沈冬冬</cp:lastModifiedBy>
  <cp:revision>3</cp:revision>
  <dcterms:created xsi:type="dcterms:W3CDTF">2020-06-20T02:50:00Z</dcterms:created>
  <dcterms:modified xsi:type="dcterms:W3CDTF">2020-06-20T03:06:00Z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